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C3" w:rsidRPr="00023BC3" w:rsidRDefault="00023BC3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ПРАВИТЕЛЬСТВО ЧЕЛЯБИНСКОЙ ОБЛАСТИ</w:t>
      </w:r>
    </w:p>
    <w:p w:rsidR="00023BC3" w:rsidRPr="00023BC3" w:rsidRDefault="00023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23BC3" w:rsidRPr="00023BC3" w:rsidRDefault="00023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от 7 апреля 2015 г. N 159-рп</w:t>
      </w:r>
    </w:p>
    <w:p w:rsidR="00023BC3" w:rsidRPr="00023BC3" w:rsidRDefault="00023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Об установлении начала пожароопасного сезона 2015 года</w:t>
      </w:r>
    </w:p>
    <w:p w:rsidR="00023BC3" w:rsidRPr="00023BC3" w:rsidRDefault="00023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в лесах Челябинской области</w:t>
      </w:r>
    </w:p>
    <w:p w:rsidR="00023BC3" w:rsidRPr="00023BC3" w:rsidRDefault="00023B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 xml:space="preserve">В связи со сходом снежного покрова на территориях отдельных муниципальных образований Челябинской области, повышением пожарной опасности в лесах, в соответствии с </w:t>
      </w:r>
      <w:hyperlink r:id="rId4" w:history="1">
        <w:r w:rsidRPr="00023BC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23BC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апреля 2012 г. N 390 "О противопожарном режиме":</w:t>
      </w:r>
    </w:p>
    <w:p w:rsidR="00023BC3" w:rsidRPr="00023BC3" w:rsidRDefault="00023B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1. Установить начало пожароопасного сезона в лесах Челябинской области с 15 апреля 2015 года.</w:t>
      </w:r>
    </w:p>
    <w:p w:rsidR="00023BC3" w:rsidRPr="00023BC3" w:rsidRDefault="00023B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2. Настоящее распоряжение подлежит официальному опубликованию.</w:t>
      </w:r>
    </w:p>
    <w:p w:rsidR="00023BC3" w:rsidRPr="00023BC3" w:rsidRDefault="00023B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23BC3" w:rsidRPr="00023BC3" w:rsidRDefault="00023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председателя</w:t>
      </w:r>
    </w:p>
    <w:p w:rsidR="00023BC3" w:rsidRPr="00023BC3" w:rsidRDefault="00023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023BC3" w:rsidRPr="00023BC3" w:rsidRDefault="00023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023BC3" w:rsidRPr="00023BC3" w:rsidRDefault="00023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23BC3">
        <w:rPr>
          <w:rFonts w:ascii="Times New Roman" w:hAnsi="Times New Roman" w:cs="Times New Roman"/>
          <w:sz w:val="28"/>
          <w:szCs w:val="28"/>
        </w:rPr>
        <w:t>Е.В.РЕДИН</w:t>
      </w:r>
    </w:p>
    <w:p w:rsidR="00023BC3" w:rsidRPr="00023BC3" w:rsidRDefault="00023B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BC3" w:rsidRPr="00023BC3" w:rsidRDefault="00023BC3">
      <w:pPr>
        <w:pStyle w:val="ConsPlusNormal"/>
        <w:pBdr>
          <w:top w:val="single" w:sz="6" w:space="0" w:color="auto"/>
        </w:pBdr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7477B1" w:rsidRPr="00023BC3" w:rsidRDefault="007477B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477B1" w:rsidRPr="00023BC3" w:rsidSect="00443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BC3"/>
    <w:rsid w:val="00023BC3"/>
    <w:rsid w:val="0074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94DD1-E491-464C-BA9E-821B63C55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B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3B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3B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F0E913A582046E111AB47676E26B61B45B666544CC7BAEE5F0FCF9DAFR9J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 отдел</dc:creator>
  <cp:keywords/>
  <dc:description/>
  <cp:lastModifiedBy>юр отдел</cp:lastModifiedBy>
  <cp:revision>1</cp:revision>
  <dcterms:created xsi:type="dcterms:W3CDTF">2016-02-26T10:09:00Z</dcterms:created>
  <dcterms:modified xsi:type="dcterms:W3CDTF">2016-02-26T10:10:00Z</dcterms:modified>
</cp:coreProperties>
</file>